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CA" w:rsidRDefault="004427CA" w:rsidP="004427CA">
      <w:pPr>
        <w:jc w:val="center"/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  <w: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校園常見疾病及處理方法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◎熱衰竭-中暑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  <w:bookmarkStart w:id="0" w:name="_GoBack"/>
      <w:bookmarkEnd w:id="0"/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一、中暑的症狀：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    起初身體會覺得熱、皮膚乾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躁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發紅、心跳過快、呼吸過快、低血壓；狀況繼續惡化時會發生熱的血壓；情況繼續惡化時會發生熱的調節機能失效，身體體溫上升很高，無法流汗、頭痛、頭昏、噁心、嘔吐、視力障礙，多個器官衰竭、神智混亂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定向力變差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、以及昏迷、抽筋，最後發生脫水、急性腎臟衰竭、心律不整、橫紋肌溶解症、肝臟損傷、休克、抽筋、昏迷，甚至死亡等狀況。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    緊急處理五步驟「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蔭涼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、脫衣、散熱、喝水、送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醫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」。如果發現有熱衰竭與中暑等反應時，第一時間的處置很重要，甚至能夠保命，要盡快把患者移到陰涼處躺平，解開衣物維持順暢的呼吸，並替患者搧風，幫助患者散熱，通知健康中心。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◎休克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休克的症狀：感覺虛弱昏眩、焦慮不安、嘔吐、皮膚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蒼白濕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冷、呼吸淺而快、脈搏快而弱、甚至昏迷。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    迅速將患者抬至陰涼處或健康中心，鬆開衣服，身體放平，抬高下肢20~30公分，如嚴重休克（量不到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脈膊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），必要時應使用心肺復甦術（或復甦姿勢），並迅速送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醫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急救。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◎氣喘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一、氣喘症狀：咳嗽、呼吸困難、呼吸急促、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有喘鳴聲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、突發性的一再復發。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    平時注意事項：跟學生交代，若發生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罹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患氣喘病的同學在學校有</w:t>
      </w: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lastRenderedPageBreak/>
        <w:t>任何不舒服，譬如有持續咳嗽、胸悶、呼吸困難，要跟老師報告，以便儘早處理，若您的學生運動後會咳嗽或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有喘鳴發作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，則在劇烈運動前需要有至少二十分鐘以上的暖身運動，鼓勵隨身攜帶經醫師處方之氣管擴張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噴劑到校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以備不及之需。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發作時的處理方式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1. 先端坐喝溫熱開水。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2.連續吸入二次氣管擴張噴劑，通知健康中心，並給予心理支持以減輕焦慮。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◎癲癇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一、癲癇症狀：俗稱羊癲風，是一種屬於慢性,反覆性,及自發性發作的疾病。一般分為大發作(全身抽搐)和小發作(局部痙攣)兩型。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大發作：個案意識完全不清，且會跌倒在地上而易受到傷害；從意識喪失到甦醒歷時數分鐘，四肢和臉部常出現無法控制的痙攣。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小發作：個案雖然意識不清，但不會跌在地上，只有約10~15秒會呆滯且無法聽到別人在說什麼。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1.癲癇發作時，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鬆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解可能束縛的衣物、疏散同學、保持空氣流通、安靜，不可企圖制止個案抽搐動作，密切觀查其意識變化。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2.注意個案四周環境安全，以免意外而造成受傷。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3.若有嘔吐現象或口中有異物，則將頭轉向一邊。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4.拿掉眼鏡及手中物品，解開衣領並檢查是否有外傷。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5.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勿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強行塞東西進口腔或撬開牙關，以免牙齒脫落，造成另一個傷害。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6.若抽搐已停止，應將個案擺復甦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姿勢或仰躺下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巴抬高姿勢休息。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lastRenderedPageBreak/>
        <w:t>7.一般抽搐動作常在五分鐘內自行停止，若超過五分鐘以上，應趕快派人通知健康中心並 簡單說明狀況。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8.集合癲癇學生、相關任課教師、家長及較要好的同學，一起學習有關癲癇之知識及處理措施，並加強心理建設。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◎心臟病 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一、心臟病症狀：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 xml:space="preserve">   心臟有雜音、生長遲緩、運動耐力差、容易疲倦、嗜睡、胃口欠佳、呼吸困難、呼吸急促、心跳過速、容易感冒、流汗多、盜汗、蹲踞反應、胸部突出、胸痛、發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紺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杵狀指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。（發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紺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、就是皮膚、指甲發紫、發黑的意思）。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1.疲倦，頭暈→ 休息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2.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呼吸會喘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，呼吸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困難→ 採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半臥式或坐著休息，限水，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限鹽，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如不能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緩解則就醫</w:t>
      </w:r>
      <w:proofErr w:type="gramEnd"/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3.心悸，心跳不規則→ 保持情緒穩定，休息，如不能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緩解則就醫</w:t>
      </w:r>
      <w:proofErr w:type="gramEnd"/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4.四肢冰冷、盜汗、蒼白、發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紺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→保暖平躺，立即通知健康中心送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醫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診治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5.老師須熟練CPR技能，以因應緊急狀況。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  <w:t xml:space="preserve"> 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◎糖尿病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一、糖尿病症狀：糖尿病可分為胰島素依賴型（IDDM）和非胰島素依賴型（NIDDM）。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校園常見的為IDDM，一般多為急性發病，病症可持續數天到數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週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，典型的症狀 有多吃、多喝、多尿、體重減輕、夜尿增加等。在校園中以發抖、冒汗、心悸、反映遲鈍等低血糖情況出現。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二、處理方式：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lastRenderedPageBreak/>
        <w:t>1.立即給予10~15gm的糖或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半杯含糖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飲料（120cc）。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</w:pPr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2.加強個案之心理建設，並協助建立同儕之間的人際關係。</w:t>
      </w:r>
    </w:p>
    <w:p w:rsidR="004427CA" w:rsidRPr="004427CA" w:rsidRDefault="004427CA" w:rsidP="004427CA">
      <w:pPr>
        <w:rPr>
          <w:rStyle w:val="a3"/>
          <w:rFonts w:ascii="新細明體" w:eastAsia="新細明體" w:hAnsi="新細明體" w:cs="新細明體"/>
          <w:color w:val="535353"/>
          <w:kern w:val="0"/>
          <w:sz w:val="27"/>
          <w:szCs w:val="27"/>
        </w:rPr>
      </w:pPr>
    </w:p>
    <w:p w:rsidR="00D52FA4" w:rsidRDefault="004427CA" w:rsidP="004427CA"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3.當發現以下情況時應趕快通知健康中心送</w:t>
      </w:r>
      <w:proofErr w:type="gramStart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醫</w:t>
      </w:r>
      <w:proofErr w:type="gramEnd"/>
      <w:r w:rsidRPr="004427CA">
        <w:rPr>
          <w:rStyle w:val="a3"/>
          <w:rFonts w:ascii="新細明體" w:eastAsia="新細明體" w:hAnsi="新細明體" w:cs="新細明體" w:hint="eastAsia"/>
          <w:color w:val="535353"/>
          <w:kern w:val="0"/>
          <w:sz w:val="27"/>
          <w:szCs w:val="27"/>
        </w:rPr>
        <w:t>：持續嘔吐無法進食、持續腹瀉全身虛脫、呼吸急促且困難、意識狀態改變。</w:t>
      </w:r>
    </w:p>
    <w:sectPr w:rsidR="00D52F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CA"/>
    <w:rsid w:val="004427CA"/>
    <w:rsid w:val="00D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260EB-601B-490B-86F8-715DCE48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27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42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2021-10-27T12:48:00Z</dcterms:created>
  <dcterms:modified xsi:type="dcterms:W3CDTF">2021-10-27T12:48:00Z</dcterms:modified>
</cp:coreProperties>
</file>